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C7" w:rsidRDefault="00C04BC7" w:rsidP="00C04BC7">
      <w:pPr>
        <w:shd w:val="clear" w:color="auto" w:fill="FFFFFF"/>
        <w:spacing w:after="0" w:line="240" w:lineRule="auto"/>
        <w:rPr>
          <w:rFonts w:eastAsia="Times New Roman" w:cstheme="minorHAnsi"/>
          <w:color w:val="1E1E1E"/>
          <w:sz w:val="24"/>
          <w:szCs w:val="24"/>
        </w:rPr>
      </w:pPr>
      <w:r>
        <w:rPr>
          <w:rFonts w:eastAsia="Times New Roman" w:cstheme="minorHAnsi"/>
          <w:color w:val="1E1E1E"/>
          <w:sz w:val="24"/>
          <w:szCs w:val="24"/>
        </w:rPr>
        <w:t>SAFETY AT CBPS</w:t>
      </w:r>
      <w:bookmarkStart w:id="0" w:name="_GoBack"/>
      <w:bookmarkEnd w:id="0"/>
    </w:p>
    <w:p w:rsidR="00C04BC7" w:rsidRPr="00C04BC7" w:rsidRDefault="00C04BC7" w:rsidP="00C04BC7">
      <w:pPr>
        <w:shd w:val="clear" w:color="auto" w:fill="FFFFFF"/>
        <w:spacing w:after="0" w:line="240" w:lineRule="auto"/>
        <w:rPr>
          <w:rFonts w:eastAsia="Times New Roman" w:cstheme="minorHAnsi"/>
          <w:color w:val="1E1E1E"/>
          <w:sz w:val="24"/>
          <w:szCs w:val="24"/>
        </w:rPr>
      </w:pPr>
      <w:r w:rsidRPr="00C04BC7">
        <w:rPr>
          <w:rFonts w:eastAsia="Times New Roman" w:cstheme="minorHAnsi"/>
          <w:color w:val="1E1E1E"/>
          <w:sz w:val="24"/>
          <w:szCs w:val="24"/>
        </w:rPr>
        <w:t xml:space="preserve">The Security Department has and will always endeavor to employ contemporary security and safety strategies to satisfy the needs of its clientele in furtherance of its functions as </w:t>
      </w:r>
      <w:proofErr w:type="gramStart"/>
      <w:r w:rsidRPr="00C04BC7">
        <w:rPr>
          <w:rFonts w:eastAsia="Times New Roman" w:cstheme="minorHAnsi"/>
          <w:color w:val="1E1E1E"/>
          <w:sz w:val="24"/>
          <w:szCs w:val="24"/>
        </w:rPr>
        <w:t>follows:-</w:t>
      </w:r>
      <w:proofErr w:type="gramEnd"/>
    </w:p>
    <w:p w:rsidR="00C04BC7" w:rsidRPr="00C04BC7" w:rsidRDefault="00C04BC7" w:rsidP="00C04B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E1E1E"/>
          <w:sz w:val="24"/>
          <w:szCs w:val="24"/>
        </w:rPr>
      </w:pPr>
      <w:r w:rsidRPr="00C04BC7">
        <w:rPr>
          <w:rFonts w:eastAsia="Times New Roman" w:cstheme="minorHAnsi"/>
          <w:color w:val="1E1E1E"/>
          <w:sz w:val="24"/>
          <w:szCs w:val="24"/>
        </w:rPr>
        <w:t>Protection of life and property</w:t>
      </w:r>
    </w:p>
    <w:p w:rsidR="00C04BC7" w:rsidRPr="00C04BC7" w:rsidRDefault="00C04BC7" w:rsidP="00C04B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E1E1E"/>
          <w:sz w:val="24"/>
          <w:szCs w:val="24"/>
        </w:rPr>
      </w:pPr>
      <w:r w:rsidRPr="00C04BC7">
        <w:rPr>
          <w:rFonts w:eastAsia="Times New Roman" w:cstheme="minorHAnsi"/>
          <w:color w:val="1E1E1E"/>
          <w:sz w:val="24"/>
          <w:szCs w:val="24"/>
        </w:rPr>
        <w:t>Prevention and detection of crime</w:t>
      </w:r>
    </w:p>
    <w:p w:rsidR="00C04BC7" w:rsidRPr="00C04BC7" w:rsidRDefault="00C04BC7" w:rsidP="00C04B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E1E1E"/>
          <w:sz w:val="24"/>
          <w:szCs w:val="24"/>
        </w:rPr>
      </w:pPr>
      <w:r w:rsidRPr="00C04BC7">
        <w:rPr>
          <w:rFonts w:eastAsia="Times New Roman" w:cstheme="minorHAnsi"/>
          <w:color w:val="1E1E1E"/>
          <w:sz w:val="24"/>
          <w:szCs w:val="24"/>
        </w:rPr>
        <w:t>Enforcement of Rules and Regulations</w:t>
      </w:r>
    </w:p>
    <w:p w:rsidR="00C04BC7" w:rsidRPr="00C04BC7" w:rsidRDefault="00C04BC7" w:rsidP="00C04B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E1E1E"/>
          <w:sz w:val="24"/>
          <w:szCs w:val="24"/>
        </w:rPr>
      </w:pPr>
      <w:r w:rsidRPr="00C04BC7">
        <w:rPr>
          <w:rFonts w:eastAsia="Times New Roman" w:cstheme="minorHAnsi"/>
          <w:color w:val="1E1E1E"/>
          <w:sz w:val="24"/>
          <w:szCs w:val="24"/>
        </w:rPr>
        <w:t>Liaison with Government Security Agencies</w:t>
      </w:r>
    </w:p>
    <w:p w:rsidR="00C04BC7" w:rsidRDefault="00C04BC7" w:rsidP="00C04B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E1E1E"/>
          <w:sz w:val="24"/>
          <w:szCs w:val="24"/>
        </w:rPr>
      </w:pPr>
      <w:r w:rsidRPr="00C04BC7">
        <w:rPr>
          <w:rFonts w:eastAsia="Times New Roman" w:cstheme="minorHAnsi"/>
          <w:color w:val="1E1E1E"/>
          <w:sz w:val="24"/>
          <w:szCs w:val="24"/>
        </w:rPr>
        <w:t>Prevention of wastage of resources</w:t>
      </w:r>
    </w:p>
    <w:p w:rsidR="00C04BC7" w:rsidRPr="00C04BC7" w:rsidRDefault="00C04BC7" w:rsidP="00C04BC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E1E1E"/>
          <w:sz w:val="24"/>
          <w:szCs w:val="24"/>
        </w:rPr>
      </w:pPr>
      <w:r>
        <w:rPr>
          <w:rFonts w:eastAsia="Times New Roman" w:cstheme="minorHAnsi"/>
          <w:color w:val="1E1E1E"/>
          <w:sz w:val="24"/>
          <w:szCs w:val="24"/>
        </w:rPr>
        <w:t>The security department is operational 24/7. Any queries, information or report may be made through the following numbers: 0717-035266, 0770031338,0731453262,02049131349</w:t>
      </w:r>
    </w:p>
    <w:p w:rsidR="00C04BC7" w:rsidRPr="00C04BC7" w:rsidRDefault="00C04BC7">
      <w:pPr>
        <w:rPr>
          <w:rFonts w:cstheme="minorHAnsi"/>
          <w:sz w:val="24"/>
          <w:szCs w:val="24"/>
        </w:rPr>
      </w:pPr>
    </w:p>
    <w:sectPr w:rsidR="00C04BC7" w:rsidRPr="00C04B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A04BB"/>
    <w:multiLevelType w:val="multilevel"/>
    <w:tmpl w:val="4BA6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C7"/>
    <w:rsid w:val="00C04BC7"/>
    <w:rsid w:val="00CB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E873B"/>
  <w15:chartTrackingRefBased/>
  <w15:docId w15:val="{90E1487B-E4D5-4596-B34E-DF521A58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Normal"/>
    <w:rsid w:val="00C0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4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2021-03-29T13:22:00Z</dcterms:created>
  <dcterms:modified xsi:type="dcterms:W3CDTF">2021-03-29T13:27:00Z</dcterms:modified>
</cp:coreProperties>
</file>